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EDE2" w14:textId="77777777" w:rsidR="009A6164" w:rsidRPr="00F21FC4" w:rsidRDefault="009A6164" w:rsidP="00F21FC4">
      <w:pPr>
        <w:pStyle w:val="Heading1"/>
        <w:jc w:val="center"/>
        <w:rPr>
          <w:rFonts w:ascii="Times New Roman" w:hAnsi="Times New Roman" w:cs="Times New Roman"/>
          <w:i/>
        </w:rPr>
      </w:pPr>
      <w:r w:rsidRPr="00F21FC4">
        <w:rPr>
          <w:rFonts w:ascii="Times New Roman" w:hAnsi="Times New Roman" w:cs="Times New Roman"/>
          <w:i/>
        </w:rPr>
        <w:t>Speech before the Atlanta Cotton States</w:t>
      </w:r>
    </w:p>
    <w:p w14:paraId="73CF9336" w14:textId="1F4976CF" w:rsidR="009A6164" w:rsidRPr="00F21FC4" w:rsidRDefault="009A6164" w:rsidP="00F21FC4">
      <w:pPr>
        <w:pStyle w:val="Heading1"/>
        <w:jc w:val="center"/>
        <w:rPr>
          <w:rFonts w:ascii="Times New Roman" w:hAnsi="Times New Roman" w:cs="Times New Roman"/>
          <w:i/>
        </w:rPr>
      </w:pPr>
      <w:r w:rsidRPr="00F21FC4">
        <w:rPr>
          <w:rFonts w:ascii="Times New Roman" w:hAnsi="Times New Roman" w:cs="Times New Roman"/>
          <w:i/>
        </w:rPr>
        <w:t>and International Exposition</w:t>
      </w:r>
    </w:p>
    <w:p w14:paraId="55CDF7E8" w14:textId="605FABCE" w:rsidR="009A6164" w:rsidRPr="00F21FC4" w:rsidRDefault="009A6164" w:rsidP="00F21FC4">
      <w:pPr>
        <w:pStyle w:val="Heading1"/>
        <w:jc w:val="center"/>
        <w:rPr>
          <w:rFonts w:ascii="Times New Roman" w:hAnsi="Times New Roman" w:cs="Times New Roman"/>
          <w:sz w:val="24"/>
        </w:rPr>
      </w:pPr>
      <w:r w:rsidRPr="00F21FC4">
        <w:rPr>
          <w:rFonts w:ascii="Times New Roman" w:hAnsi="Times New Roman" w:cs="Times New Roman"/>
        </w:rPr>
        <w:t>Booker T. Washington</w:t>
      </w:r>
    </w:p>
    <w:p w14:paraId="6AEF906B" w14:textId="36F21E37" w:rsidR="009A6164" w:rsidRPr="00F21FC4" w:rsidRDefault="00F21FC4" w:rsidP="00F21FC4">
      <w:pPr>
        <w:pStyle w:val="Heading2"/>
        <w:rPr>
          <w:rFonts w:ascii="Times New Roman" w:hAnsi="Times New Roman" w:cs="Times New Roman"/>
        </w:rPr>
      </w:pPr>
      <w:r w:rsidRPr="00F21FC4">
        <w:rPr>
          <w:rFonts w:ascii="Times New Roman" w:hAnsi="Times New Roman" w:cs="Times New Roman"/>
        </w:rPr>
        <w:t>Introduction</w:t>
      </w:r>
    </w:p>
    <w:p w14:paraId="0B49C740" w14:textId="77777777" w:rsidR="00F21FC4" w:rsidRPr="00381CD0" w:rsidRDefault="00F21FC4" w:rsidP="009A6164">
      <w:pPr>
        <w:pStyle w:val="NoSpacing"/>
        <w:ind w:left="720" w:right="720"/>
        <w:rPr>
          <w:rFonts w:ascii="Times New Roman" w:hAnsi="Times New Roman" w:cs="Times New Roman"/>
          <w:b/>
          <w:bCs/>
          <w:i/>
          <w:color w:val="1F4E79" w:themeColor="accent5" w:themeShade="80"/>
          <w:sz w:val="24"/>
        </w:rPr>
      </w:pPr>
    </w:p>
    <w:p w14:paraId="2A9E8D29" w14:textId="30649094" w:rsidR="00CC6B3A" w:rsidRPr="00F21FC4" w:rsidRDefault="00CC6B3A" w:rsidP="00CC6B3A">
      <w:pPr>
        <w:pStyle w:val="NoSpacing"/>
        <w:ind w:left="720" w:right="720"/>
        <w:rPr>
          <w:rFonts w:ascii="Times New Roman" w:hAnsi="Times New Roman" w:cs="Times New Roman"/>
          <w:sz w:val="24"/>
        </w:rPr>
      </w:pPr>
      <w:r w:rsidRPr="00F21FC4">
        <w:rPr>
          <w:rFonts w:ascii="Times New Roman" w:hAnsi="Times New Roman" w:cs="Times New Roman"/>
          <w:sz w:val="24"/>
        </w:rPr>
        <w:t xml:space="preserve">Booker T. Washington </w:t>
      </w:r>
      <w:r w:rsidR="000722CE" w:rsidRPr="00F21FC4">
        <w:rPr>
          <w:rFonts w:ascii="Times New Roman" w:hAnsi="Times New Roman" w:cs="Times New Roman"/>
          <w:sz w:val="24"/>
        </w:rPr>
        <w:t xml:space="preserve">was </w:t>
      </w:r>
      <w:r w:rsidRPr="00F21FC4">
        <w:rPr>
          <w:rFonts w:ascii="Times New Roman" w:hAnsi="Times New Roman" w:cs="Times New Roman"/>
          <w:sz w:val="24"/>
        </w:rPr>
        <w:t>the most important and well-known African American educator during the late nineteenth century.</w:t>
      </w:r>
      <w:r w:rsidR="000722CE" w:rsidRPr="00F21FC4">
        <w:rPr>
          <w:rFonts w:ascii="Times New Roman" w:hAnsi="Times New Roman" w:cs="Times New Roman"/>
          <w:sz w:val="24"/>
        </w:rPr>
        <w:t xml:space="preserve"> He graduated from the Hampton Agricultural and Industrial Institute, also known as Hampton Institute (now Hampton University). Just like </w:t>
      </w:r>
      <w:r w:rsidR="004840C4" w:rsidRPr="00F21FC4">
        <w:rPr>
          <w:rFonts w:ascii="Times New Roman" w:hAnsi="Times New Roman" w:cs="Times New Roman"/>
          <w:sz w:val="24"/>
        </w:rPr>
        <w:t>Carlisle Indian School, Hampton taught service and domestic</w:t>
      </w:r>
      <w:r w:rsidR="00490F90" w:rsidRPr="00F21FC4">
        <w:rPr>
          <w:rFonts w:ascii="Times New Roman" w:hAnsi="Times New Roman" w:cs="Times New Roman"/>
          <w:sz w:val="24"/>
        </w:rPr>
        <w:t xml:space="preserve"> skills</w:t>
      </w:r>
      <w:r w:rsidR="004840C4" w:rsidRPr="00F21FC4">
        <w:rPr>
          <w:rFonts w:ascii="Times New Roman" w:hAnsi="Times New Roman" w:cs="Times New Roman"/>
          <w:sz w:val="24"/>
        </w:rPr>
        <w:t xml:space="preserve"> as well as industrial trades </w:t>
      </w:r>
      <w:r w:rsidR="00490F90" w:rsidRPr="00F21FC4">
        <w:rPr>
          <w:rFonts w:ascii="Times New Roman" w:hAnsi="Times New Roman" w:cs="Times New Roman"/>
          <w:sz w:val="24"/>
        </w:rPr>
        <w:t>for</w:t>
      </w:r>
      <w:r w:rsidR="004840C4" w:rsidRPr="00F21FC4">
        <w:rPr>
          <w:rFonts w:ascii="Times New Roman" w:hAnsi="Times New Roman" w:cs="Times New Roman"/>
          <w:sz w:val="24"/>
        </w:rPr>
        <w:t xml:space="preserve"> African American</w:t>
      </w:r>
      <w:r w:rsidR="00490F90" w:rsidRPr="00F21FC4">
        <w:rPr>
          <w:rFonts w:ascii="Times New Roman" w:hAnsi="Times New Roman" w:cs="Times New Roman"/>
          <w:sz w:val="24"/>
        </w:rPr>
        <w:t>s</w:t>
      </w:r>
      <w:r w:rsidR="004840C4" w:rsidRPr="00F21FC4">
        <w:rPr>
          <w:rFonts w:ascii="Times New Roman" w:hAnsi="Times New Roman" w:cs="Times New Roman"/>
          <w:sz w:val="24"/>
        </w:rPr>
        <w:t>. In fact, Hampton was the prototype for Carlisle. Army Colonel Richard Henry Pratt sent 17 former prisoners</w:t>
      </w:r>
      <w:r w:rsidR="00FB3ADC" w:rsidRPr="00F21FC4">
        <w:rPr>
          <w:rFonts w:ascii="Times New Roman" w:hAnsi="Times New Roman" w:cs="Times New Roman"/>
          <w:sz w:val="24"/>
        </w:rPr>
        <w:t xml:space="preserve"> -</w:t>
      </w:r>
      <w:r w:rsidR="004840C4" w:rsidRPr="00F21FC4">
        <w:rPr>
          <w:rFonts w:ascii="Times New Roman" w:hAnsi="Times New Roman" w:cs="Times New Roman"/>
          <w:sz w:val="24"/>
        </w:rPr>
        <w:t xml:space="preserve"> all captured Plains Indians</w:t>
      </w:r>
      <w:r w:rsidR="00FB3ADC" w:rsidRPr="00F21FC4">
        <w:rPr>
          <w:rFonts w:ascii="Times New Roman" w:hAnsi="Times New Roman" w:cs="Times New Roman"/>
          <w:sz w:val="24"/>
        </w:rPr>
        <w:t xml:space="preserve"> who had been sitting in jail for over a year – to Hampton for industrial training in lieu of further imprisonment. Pratt founded Carlisle Indian School based on the Hampton model.</w:t>
      </w:r>
    </w:p>
    <w:p w14:paraId="6198AF5B" w14:textId="398C0E66" w:rsidR="00FB3ADC" w:rsidRPr="00F21FC4" w:rsidRDefault="00FB3ADC" w:rsidP="00CC6B3A">
      <w:pPr>
        <w:pStyle w:val="NoSpacing"/>
        <w:ind w:left="720" w:right="720"/>
        <w:rPr>
          <w:rFonts w:ascii="Times New Roman" w:hAnsi="Times New Roman" w:cs="Times New Roman"/>
          <w:sz w:val="24"/>
        </w:rPr>
      </w:pPr>
    </w:p>
    <w:p w14:paraId="4D113ED0" w14:textId="294681BF" w:rsidR="00FB3ADC" w:rsidRPr="00F21FC4" w:rsidRDefault="00FB3ADC" w:rsidP="00CC6B3A">
      <w:pPr>
        <w:pStyle w:val="NoSpacing"/>
        <w:ind w:left="720" w:right="720"/>
        <w:rPr>
          <w:rFonts w:ascii="Times New Roman" w:hAnsi="Times New Roman" w:cs="Times New Roman"/>
          <w:sz w:val="24"/>
        </w:rPr>
      </w:pPr>
      <w:r w:rsidRPr="00F21FC4">
        <w:rPr>
          <w:rFonts w:ascii="Times New Roman" w:hAnsi="Times New Roman" w:cs="Times New Roman"/>
          <w:sz w:val="24"/>
        </w:rPr>
        <w:t xml:space="preserve">Washington, born a slave in Virginia, graduate from Hampton in 1881. A few years later he founded Tuskegee Institute in rural Alabama, an industrial school also based on the Hampton model. Washington had to work with the local white community in order to survive and keep his school and students safe. </w:t>
      </w:r>
      <w:r w:rsidR="00490F90" w:rsidRPr="00F21FC4">
        <w:rPr>
          <w:rFonts w:ascii="Times New Roman" w:hAnsi="Times New Roman" w:cs="Times New Roman"/>
          <w:sz w:val="24"/>
        </w:rPr>
        <w:t xml:space="preserve">He worked with white southerners every day. </w:t>
      </w:r>
      <w:r w:rsidRPr="00F21FC4">
        <w:rPr>
          <w:rFonts w:ascii="Times New Roman" w:hAnsi="Times New Roman" w:cs="Times New Roman"/>
          <w:sz w:val="24"/>
        </w:rPr>
        <w:t>He was especially deft at raising donations from wealthy northern industrialists and business leaders like John Rockefeller, Andrew Carnegie, and Julius Rosenwald</w:t>
      </w:r>
      <w:r w:rsidR="00E51260" w:rsidRPr="00F21FC4">
        <w:rPr>
          <w:rFonts w:ascii="Times New Roman" w:hAnsi="Times New Roman" w:cs="Times New Roman"/>
          <w:sz w:val="24"/>
        </w:rPr>
        <w:t xml:space="preserve">, who all saw Tuskegee as the model solution to racial divisions. Washington agreed. </w:t>
      </w:r>
    </w:p>
    <w:p w14:paraId="08427AE0" w14:textId="7970980C" w:rsidR="00E51260" w:rsidRPr="00F21FC4" w:rsidRDefault="00E51260" w:rsidP="00CC6B3A">
      <w:pPr>
        <w:pStyle w:val="NoSpacing"/>
        <w:ind w:left="720" w:right="720"/>
        <w:rPr>
          <w:rFonts w:ascii="Times New Roman" w:hAnsi="Times New Roman" w:cs="Times New Roman"/>
          <w:sz w:val="24"/>
        </w:rPr>
      </w:pPr>
    </w:p>
    <w:p w14:paraId="645AC3E3" w14:textId="6BE1544D" w:rsidR="00E51260" w:rsidRPr="00F21FC4" w:rsidRDefault="00E51260" w:rsidP="00E51260">
      <w:pPr>
        <w:pStyle w:val="NoSpacing"/>
        <w:ind w:left="720" w:right="720"/>
        <w:rPr>
          <w:rFonts w:ascii="Times New Roman" w:hAnsi="Times New Roman" w:cs="Times New Roman"/>
          <w:sz w:val="24"/>
        </w:rPr>
      </w:pPr>
      <w:r w:rsidRPr="00F21FC4">
        <w:rPr>
          <w:rFonts w:ascii="Times New Roman" w:hAnsi="Times New Roman" w:cs="Times New Roman"/>
          <w:sz w:val="24"/>
        </w:rPr>
        <w:t xml:space="preserve">By 1895, Washington was an internationally known writer, speaker, and pubic figure. As such, </w:t>
      </w:r>
      <w:r w:rsidR="009A6164" w:rsidRPr="00F21FC4">
        <w:rPr>
          <w:rFonts w:ascii="Times New Roman" w:hAnsi="Times New Roman" w:cs="Times New Roman"/>
          <w:sz w:val="24"/>
        </w:rPr>
        <w:t>he was invited to deliver a speech at the Cotton States Exposition in Atlanta</w:t>
      </w:r>
      <w:r w:rsidRPr="00F21FC4">
        <w:rPr>
          <w:rFonts w:ascii="Times New Roman" w:hAnsi="Times New Roman" w:cs="Times New Roman"/>
          <w:sz w:val="24"/>
        </w:rPr>
        <w:t xml:space="preserve"> the same year. In front of an audience of white southern planters, Washington delivered a speech that seemed to endorse segregation and disenfranchisement. W.E.B. Du Bois called his speech, </w:t>
      </w:r>
      <w:r w:rsidR="00490F90" w:rsidRPr="00F21FC4">
        <w:rPr>
          <w:rFonts w:ascii="Times New Roman" w:hAnsi="Times New Roman" w:cs="Times New Roman"/>
          <w:sz w:val="24"/>
        </w:rPr>
        <w:t>“</w:t>
      </w:r>
      <w:r w:rsidRPr="00F21FC4">
        <w:rPr>
          <w:rFonts w:ascii="Times New Roman" w:hAnsi="Times New Roman" w:cs="Times New Roman"/>
          <w:sz w:val="24"/>
        </w:rPr>
        <w:t>The Atlanta Compromise,</w:t>
      </w:r>
      <w:r w:rsidR="00490F90" w:rsidRPr="00F21FC4">
        <w:rPr>
          <w:rFonts w:ascii="Times New Roman" w:hAnsi="Times New Roman" w:cs="Times New Roman"/>
          <w:sz w:val="24"/>
        </w:rPr>
        <w:t>”</w:t>
      </w:r>
      <w:r w:rsidRPr="00F21FC4">
        <w:rPr>
          <w:rFonts w:ascii="Times New Roman" w:hAnsi="Times New Roman" w:cs="Times New Roman"/>
          <w:sz w:val="24"/>
        </w:rPr>
        <w:t xml:space="preserve"> and labelled it “accommodationist.” </w:t>
      </w:r>
    </w:p>
    <w:p w14:paraId="2C924D07" w14:textId="03A1DF29" w:rsidR="00E51260" w:rsidRPr="00F21FC4" w:rsidRDefault="00E51260" w:rsidP="00E51260">
      <w:pPr>
        <w:pStyle w:val="NoSpacing"/>
        <w:ind w:left="720" w:right="720"/>
        <w:rPr>
          <w:rFonts w:ascii="Times New Roman" w:hAnsi="Times New Roman" w:cs="Times New Roman"/>
          <w:sz w:val="24"/>
        </w:rPr>
      </w:pPr>
    </w:p>
    <w:p w14:paraId="5945B670" w14:textId="11400B18" w:rsidR="009A6164" w:rsidRDefault="00E51260" w:rsidP="00F21FC4">
      <w:pPr>
        <w:pStyle w:val="NoSpacing"/>
        <w:ind w:left="720" w:right="720"/>
        <w:rPr>
          <w:rFonts w:ascii="Times New Roman" w:hAnsi="Times New Roman" w:cs="Times New Roman"/>
          <w:sz w:val="24"/>
        </w:rPr>
      </w:pPr>
      <w:r w:rsidRPr="00F21FC4">
        <w:rPr>
          <w:rFonts w:ascii="Times New Roman" w:hAnsi="Times New Roman" w:cs="Times New Roman"/>
          <w:sz w:val="24"/>
        </w:rPr>
        <w:t>Washington died in 1915, a few months before Marcus Garvey arrived in the United States hoping to meet him. In the two decades since Washington’s Atlanta speech, Du Bois established the NAACP and its monthly magazine, The Crisis, and rose to the most prominent African American in the world.</w:t>
      </w:r>
      <w:r w:rsidR="009A6164" w:rsidRPr="00F21FC4">
        <w:rPr>
          <w:rStyle w:val="FootnoteReference"/>
          <w:rFonts w:ascii="Times New Roman" w:hAnsi="Times New Roman" w:cs="Times New Roman"/>
          <w:sz w:val="24"/>
        </w:rPr>
        <w:footnoteReference w:id="1"/>
      </w:r>
    </w:p>
    <w:p w14:paraId="0BEC2DB7" w14:textId="39CCDFC1" w:rsidR="00F21FC4" w:rsidRDefault="00F21FC4" w:rsidP="00E31953">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77A8151" w14:textId="404F8C89" w:rsidR="00F21FC4" w:rsidRPr="00F21FC4" w:rsidRDefault="00F21FC4" w:rsidP="00F21FC4">
      <w:pPr>
        <w:pStyle w:val="Heading2"/>
        <w:rPr>
          <w:rFonts w:ascii="Times New Roman" w:hAnsi="Times New Roman" w:cs="Times New Roman"/>
        </w:rPr>
      </w:pPr>
      <w:r w:rsidRPr="00F21FC4">
        <w:rPr>
          <w:rFonts w:ascii="Times New Roman" w:hAnsi="Times New Roman" w:cs="Times New Roman"/>
        </w:rPr>
        <w:t>Primary Source</w:t>
      </w:r>
    </w:p>
    <w:p w14:paraId="1E82548F" w14:textId="77777777" w:rsidR="00F21FC4" w:rsidRDefault="00F21FC4" w:rsidP="00E31953">
      <w:pPr>
        <w:pStyle w:val="NoSpacing"/>
        <w:rPr>
          <w:rFonts w:ascii="Times New Roman" w:hAnsi="Times New Roman" w:cs="Times New Roman"/>
          <w:sz w:val="24"/>
        </w:rPr>
      </w:pPr>
    </w:p>
    <w:p w14:paraId="44D91360" w14:textId="482069A9"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Mr. President and Gentlemen of the Board of Directors and Citizens:</w:t>
      </w:r>
    </w:p>
    <w:p w14:paraId="7FE08C10" w14:textId="77777777" w:rsidR="009A6164" w:rsidRPr="00E31953" w:rsidRDefault="009A6164" w:rsidP="00E31953">
      <w:pPr>
        <w:pStyle w:val="NoSpacing"/>
        <w:rPr>
          <w:rFonts w:ascii="Times New Roman" w:hAnsi="Times New Roman" w:cs="Times New Roman"/>
          <w:sz w:val="24"/>
        </w:rPr>
      </w:pPr>
    </w:p>
    <w:p w14:paraId="56C928A9" w14:textId="646A50B3"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p>
    <w:p w14:paraId="5DA6CBDA" w14:textId="77777777" w:rsidR="009A6164" w:rsidRPr="00E31953" w:rsidRDefault="009A6164" w:rsidP="00E31953">
      <w:pPr>
        <w:pStyle w:val="NoSpacing"/>
        <w:rPr>
          <w:rFonts w:ascii="Times New Roman" w:hAnsi="Times New Roman" w:cs="Times New Roman"/>
          <w:sz w:val="24"/>
        </w:rPr>
      </w:pPr>
    </w:p>
    <w:p w14:paraId="7E29AC9D" w14:textId="24C15C09"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Not only this, but the opportunity here afforded will awaken among us a new era of industrial progress. Ignorant and inexperienced, it is not strange that in the first years of our new life</w:t>
      </w:r>
      <w:r w:rsidR="00381CD0">
        <w:rPr>
          <w:rStyle w:val="FootnoteReference"/>
          <w:rFonts w:ascii="Times New Roman" w:hAnsi="Times New Roman" w:cs="Times New Roman"/>
          <w:sz w:val="24"/>
        </w:rPr>
        <w:footnoteReference w:id="2"/>
      </w:r>
      <w:r w:rsidRPr="00E31953">
        <w:rPr>
          <w:rFonts w:ascii="Times New Roman" w:hAnsi="Times New Roman" w:cs="Times New Roman"/>
          <w:sz w:val="24"/>
        </w:rPr>
        <w:t xml:space="preserve"> we began at the top instead of at the bottom; that a seat in Congress or the state legislature was more sought than real estate or industrial skill; that the political convention or stump speaking had more attractions than starting a dairy farm or truck garden.</w:t>
      </w:r>
    </w:p>
    <w:p w14:paraId="5DD3774F" w14:textId="77777777" w:rsidR="009A6164" w:rsidRPr="00E31953" w:rsidRDefault="009A6164" w:rsidP="00E31953">
      <w:pPr>
        <w:pStyle w:val="NoSpacing"/>
        <w:rPr>
          <w:rFonts w:ascii="Times New Roman" w:hAnsi="Times New Roman" w:cs="Times New Roman"/>
          <w:sz w:val="24"/>
        </w:rPr>
      </w:pPr>
    </w:p>
    <w:p w14:paraId="1FCFFF58" w14:textId="2FA6E2BF"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w:t>
      </w:r>
      <w:r w:rsidR="00381CD0">
        <w:rPr>
          <w:rStyle w:val="FootnoteReference"/>
          <w:rFonts w:ascii="Times New Roman" w:hAnsi="Times New Roman" w:cs="Times New Roman"/>
          <w:sz w:val="24"/>
        </w:rPr>
        <w:footnoteReference w:id="3"/>
      </w:r>
      <w:r w:rsidRPr="00E31953">
        <w:rPr>
          <w:rFonts w:ascii="Times New Roman" w:hAnsi="Times New Roman" w:cs="Times New Roman"/>
          <w:sz w:val="24"/>
        </w:rPr>
        <w:t>.</w:t>
      </w:r>
    </w:p>
    <w:p w14:paraId="33DA13BD" w14:textId="77777777" w:rsidR="009A6164" w:rsidRPr="00E31953" w:rsidRDefault="009A6164" w:rsidP="00E31953">
      <w:pPr>
        <w:pStyle w:val="NoSpacing"/>
        <w:rPr>
          <w:rFonts w:ascii="Times New Roman" w:hAnsi="Times New Roman" w:cs="Times New Roman"/>
          <w:sz w:val="24"/>
        </w:rPr>
      </w:pPr>
    </w:p>
    <w:p w14:paraId="098393A3" w14:textId="77777777" w:rsidR="00E31953" w:rsidRP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To those of my race who depend on bettering their condition in a foreign land or who underestimate the importance of cultivating friendly relations with the Southern white man, who is their next-door neighbor, I would say: “Cast down your bucket where you are”—cast it down in making friends in every manly way of the people of all races by whom we are surrounded.</w:t>
      </w:r>
    </w:p>
    <w:p w14:paraId="17C37E54" w14:textId="3E6C05C9"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 xml:space="preserve">Cast it down in agriculture, mechanics, in commerce, in domestic service, and in the professions. And in this </w:t>
      </w:r>
      <w:r w:rsidR="009A6164" w:rsidRPr="00E31953">
        <w:rPr>
          <w:rFonts w:ascii="Times New Roman" w:hAnsi="Times New Roman" w:cs="Times New Roman"/>
          <w:sz w:val="24"/>
        </w:rPr>
        <w:t>connection,</w:t>
      </w:r>
      <w:r w:rsidRPr="00E31953">
        <w:rPr>
          <w:rFonts w:ascii="Times New Roman" w:hAnsi="Times New Roman" w:cs="Times New Roman"/>
          <w:sz w:val="24"/>
        </w:rPr>
        <w:t xml:space="preserve">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labor, and put brains and skill into the common occupations of life; shall prosper in proportion as we learn to draw the line between the superficial and the substantial, the ornamental gewgaws</w:t>
      </w:r>
      <w:r w:rsidR="00381CD0">
        <w:rPr>
          <w:rStyle w:val="FootnoteReference"/>
          <w:rFonts w:ascii="Times New Roman" w:hAnsi="Times New Roman" w:cs="Times New Roman"/>
          <w:sz w:val="24"/>
        </w:rPr>
        <w:footnoteReference w:id="4"/>
      </w:r>
      <w:r w:rsidRPr="00E31953">
        <w:rPr>
          <w:rFonts w:ascii="Times New Roman" w:hAnsi="Times New Roman" w:cs="Times New Roman"/>
          <w:sz w:val="24"/>
        </w:rPr>
        <w:t xml:space="preserve"> of life and the useful. No race can prosper till it learns that there is as much dignity in tilling a field </w:t>
      </w:r>
      <w:r w:rsidRPr="00E31953">
        <w:rPr>
          <w:rFonts w:ascii="Times New Roman" w:hAnsi="Times New Roman" w:cs="Times New Roman"/>
          <w:sz w:val="24"/>
        </w:rPr>
        <w:lastRenderedPageBreak/>
        <w:t>as in writing a poem</w:t>
      </w:r>
      <w:r w:rsidR="00490F90">
        <w:rPr>
          <w:rStyle w:val="FootnoteReference"/>
          <w:rFonts w:ascii="Times New Roman" w:hAnsi="Times New Roman" w:cs="Times New Roman"/>
          <w:sz w:val="24"/>
        </w:rPr>
        <w:footnoteReference w:id="5"/>
      </w:r>
      <w:r w:rsidRPr="00E31953">
        <w:rPr>
          <w:rFonts w:ascii="Times New Roman" w:hAnsi="Times New Roman" w:cs="Times New Roman"/>
          <w:sz w:val="24"/>
        </w:rPr>
        <w:t>. It is at the bottom of life we must begin, and not at the top. Nor should we permit our grievances to overshadow our opportunities.</w:t>
      </w:r>
    </w:p>
    <w:p w14:paraId="1E6E1C29" w14:textId="77777777" w:rsidR="009A6164" w:rsidRPr="00E31953" w:rsidRDefault="009A6164" w:rsidP="00E31953">
      <w:pPr>
        <w:pStyle w:val="NoSpacing"/>
        <w:rPr>
          <w:rFonts w:ascii="Times New Roman" w:hAnsi="Times New Roman" w:cs="Times New Roman"/>
          <w:sz w:val="24"/>
        </w:rPr>
      </w:pPr>
    </w:p>
    <w:p w14:paraId="41D21323" w14:textId="013B0520" w:rsidR="00E31953" w:rsidRDefault="00E31953" w:rsidP="009A6164">
      <w:pPr>
        <w:pStyle w:val="NoSpacing"/>
        <w:ind w:left="2160" w:firstLine="720"/>
        <w:rPr>
          <w:rFonts w:ascii="Times New Roman" w:hAnsi="Times New Roman" w:cs="Times New Roman"/>
          <w:sz w:val="24"/>
        </w:rPr>
      </w:pPr>
      <w:r w:rsidRPr="00E31953">
        <w:rPr>
          <w:rFonts w:ascii="Times New Roman" w:hAnsi="Times New Roman" w:cs="Times New Roman"/>
          <w:sz w:val="24"/>
        </w:rPr>
        <w:t>“Cast down your bucket where you are!”</w:t>
      </w:r>
    </w:p>
    <w:p w14:paraId="504040E4" w14:textId="77777777" w:rsidR="009A6164" w:rsidRPr="00E31953" w:rsidRDefault="009A6164" w:rsidP="00E31953">
      <w:pPr>
        <w:pStyle w:val="NoSpacing"/>
        <w:rPr>
          <w:rFonts w:ascii="Times New Roman" w:hAnsi="Times New Roman" w:cs="Times New Roman"/>
          <w:sz w:val="24"/>
        </w:rPr>
      </w:pPr>
    </w:p>
    <w:p w14:paraId="4D835DBA" w14:textId="0EE3E0F9" w:rsidR="009A6164" w:rsidRDefault="00E31953" w:rsidP="00E31953">
      <w:pPr>
        <w:pStyle w:val="NoSpacing"/>
        <w:rPr>
          <w:rFonts w:ascii="Times New Roman" w:hAnsi="Times New Roman" w:cs="Times New Roman"/>
          <w:sz w:val="24"/>
        </w:rPr>
      </w:pPr>
      <w:r w:rsidRPr="00E31953">
        <w:rPr>
          <w:rFonts w:ascii="Times New Roman" w:hAnsi="Times New Roman" w:cs="Times New Roman"/>
          <w:sz w:val="24"/>
        </w:rPr>
        <w:t>To those of the white race who look to the incoming of those of foreign birth and strange tongue</w:t>
      </w:r>
      <w:r w:rsidR="008E7BEF">
        <w:rPr>
          <w:rStyle w:val="FootnoteReference"/>
          <w:rFonts w:ascii="Times New Roman" w:hAnsi="Times New Roman" w:cs="Times New Roman"/>
          <w:sz w:val="24"/>
        </w:rPr>
        <w:footnoteReference w:id="6"/>
      </w:r>
      <w:r w:rsidRPr="00E31953">
        <w:rPr>
          <w:rFonts w:ascii="Times New Roman" w:hAnsi="Times New Roman" w:cs="Times New Roman"/>
          <w:sz w:val="24"/>
        </w:rPr>
        <w:t xml:space="preserve"> and habits for the prosperity of the South, were I permitted I would repeat what I say to my own race, “Cast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labor wars, tilled your fields, cleared your forests, buil</w:t>
      </w:r>
      <w:r w:rsidR="009A6164">
        <w:rPr>
          <w:rFonts w:ascii="Times New Roman" w:hAnsi="Times New Roman" w:cs="Times New Roman"/>
          <w:sz w:val="24"/>
        </w:rPr>
        <w:t>t</w:t>
      </w:r>
      <w:r w:rsidRPr="00E31953">
        <w:rPr>
          <w:rFonts w:ascii="Times New Roman" w:hAnsi="Times New Roman" w:cs="Times New Roman"/>
          <w:sz w:val="24"/>
        </w:rPr>
        <w:t xml:space="preserve"> your railroads and cities, and brought forth treasures from the bowels of the earth, and helped make possible this magnificent representation of the progress of the South.</w:t>
      </w:r>
    </w:p>
    <w:p w14:paraId="3DDA76F3" w14:textId="77777777" w:rsidR="009A6164" w:rsidRDefault="009A6164" w:rsidP="00E31953">
      <w:pPr>
        <w:pStyle w:val="NoSpacing"/>
        <w:rPr>
          <w:rFonts w:ascii="Times New Roman" w:hAnsi="Times New Roman" w:cs="Times New Roman"/>
          <w:sz w:val="24"/>
        </w:rPr>
      </w:pPr>
    </w:p>
    <w:p w14:paraId="33350F84" w14:textId="43AF79A5"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Casting down your bucket among my people, helping and encouraging them as you are doing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p>
    <w:p w14:paraId="2706B6F3" w14:textId="77777777" w:rsidR="009A6164" w:rsidRPr="00E31953" w:rsidRDefault="009A6164" w:rsidP="00E31953">
      <w:pPr>
        <w:pStyle w:val="NoSpacing"/>
        <w:rPr>
          <w:rFonts w:ascii="Times New Roman" w:hAnsi="Times New Roman" w:cs="Times New Roman"/>
          <w:sz w:val="24"/>
        </w:rPr>
      </w:pPr>
    </w:p>
    <w:p w14:paraId="2D2727EE" w14:textId="25D4BEFD" w:rsidR="009A6164" w:rsidRDefault="00E31953" w:rsidP="00E31953">
      <w:pPr>
        <w:pStyle w:val="NoSpacing"/>
        <w:rPr>
          <w:rFonts w:ascii="Times New Roman" w:hAnsi="Times New Roman" w:cs="Times New Roman"/>
          <w:sz w:val="24"/>
        </w:rPr>
      </w:pPr>
      <w:r w:rsidRPr="00E31953">
        <w:rPr>
          <w:rFonts w:ascii="Times New Roman" w:hAnsi="Times New Roman" w:cs="Times New Roman"/>
          <w:sz w:val="24"/>
        </w:rPr>
        <w:t>There is no defense or security for any of us except in the highest intelligence and development of all. If anywhere there are efforts tending to curtail the fullest growth of the Negro, let these efforts be turned into stimulating, encouraging, and making him the most useful and intelligent citizen. Effort or means so invested will pay a thousand percent interest. These efforts will be twice blessed—blessing him that gives and him that takes. There is no escape through law of man or God from the inevitable:</w:t>
      </w:r>
    </w:p>
    <w:p w14:paraId="6DAFC88C" w14:textId="77777777" w:rsidR="00490F90" w:rsidRPr="00E31953" w:rsidRDefault="00490F90" w:rsidP="00E31953">
      <w:pPr>
        <w:pStyle w:val="NoSpacing"/>
        <w:rPr>
          <w:rFonts w:ascii="Times New Roman" w:hAnsi="Times New Roman" w:cs="Times New Roman"/>
          <w:sz w:val="24"/>
        </w:rPr>
      </w:pPr>
    </w:p>
    <w:p w14:paraId="5CA52413" w14:textId="77777777" w:rsidR="00E31953" w:rsidRPr="00E31953" w:rsidRDefault="00E31953" w:rsidP="009A6164">
      <w:pPr>
        <w:pStyle w:val="NoSpacing"/>
        <w:ind w:left="2880"/>
        <w:rPr>
          <w:rFonts w:ascii="Times New Roman" w:hAnsi="Times New Roman" w:cs="Times New Roman"/>
          <w:sz w:val="24"/>
        </w:rPr>
      </w:pPr>
      <w:r w:rsidRPr="00E31953">
        <w:rPr>
          <w:rFonts w:ascii="Times New Roman" w:hAnsi="Times New Roman" w:cs="Times New Roman"/>
          <w:sz w:val="24"/>
        </w:rPr>
        <w:t>The laws of changeless justice bind</w:t>
      </w:r>
    </w:p>
    <w:p w14:paraId="4665E490" w14:textId="77777777" w:rsidR="00E31953" w:rsidRPr="00E31953" w:rsidRDefault="00E31953" w:rsidP="009A6164">
      <w:pPr>
        <w:pStyle w:val="NoSpacing"/>
        <w:ind w:left="2880"/>
        <w:rPr>
          <w:rFonts w:ascii="Times New Roman" w:hAnsi="Times New Roman" w:cs="Times New Roman"/>
          <w:sz w:val="24"/>
        </w:rPr>
      </w:pPr>
      <w:r w:rsidRPr="00E31953">
        <w:rPr>
          <w:rFonts w:ascii="Times New Roman" w:hAnsi="Times New Roman" w:cs="Times New Roman"/>
          <w:sz w:val="24"/>
        </w:rPr>
        <w:t>Oppressor with oppressed;</w:t>
      </w:r>
    </w:p>
    <w:p w14:paraId="4DFE4539" w14:textId="77777777" w:rsidR="00E31953" w:rsidRPr="00E31953" w:rsidRDefault="00E31953" w:rsidP="009A6164">
      <w:pPr>
        <w:pStyle w:val="NoSpacing"/>
        <w:ind w:left="2880"/>
        <w:rPr>
          <w:rFonts w:ascii="Times New Roman" w:hAnsi="Times New Roman" w:cs="Times New Roman"/>
          <w:sz w:val="24"/>
        </w:rPr>
      </w:pPr>
      <w:r w:rsidRPr="00E31953">
        <w:rPr>
          <w:rFonts w:ascii="Times New Roman" w:hAnsi="Times New Roman" w:cs="Times New Roman"/>
          <w:sz w:val="24"/>
        </w:rPr>
        <w:t>And close as sin and suffering joined</w:t>
      </w:r>
    </w:p>
    <w:p w14:paraId="66DC9364" w14:textId="3428EB71" w:rsidR="009A6164" w:rsidRDefault="00E31953" w:rsidP="00432DE6">
      <w:pPr>
        <w:pStyle w:val="NoSpacing"/>
        <w:ind w:left="2880"/>
        <w:rPr>
          <w:rFonts w:ascii="Times New Roman" w:hAnsi="Times New Roman" w:cs="Times New Roman"/>
          <w:sz w:val="24"/>
        </w:rPr>
      </w:pPr>
      <w:r w:rsidRPr="00E31953">
        <w:rPr>
          <w:rFonts w:ascii="Times New Roman" w:hAnsi="Times New Roman" w:cs="Times New Roman"/>
          <w:sz w:val="24"/>
        </w:rPr>
        <w:t>We march to fate abreast.</w:t>
      </w:r>
    </w:p>
    <w:p w14:paraId="20DD1263" w14:textId="77777777" w:rsidR="008E7BEF" w:rsidRPr="00E31953" w:rsidRDefault="008E7BEF" w:rsidP="00432DE6">
      <w:pPr>
        <w:pStyle w:val="NoSpacing"/>
        <w:ind w:left="2880"/>
        <w:rPr>
          <w:rFonts w:ascii="Times New Roman" w:hAnsi="Times New Roman" w:cs="Times New Roman"/>
          <w:sz w:val="24"/>
        </w:rPr>
      </w:pPr>
    </w:p>
    <w:p w14:paraId="10AD3E04" w14:textId="370F5FDC"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Nearly sixteen millions of hands will aid you in pulling the load upward, or they will pull against you the load downward. We shall constitute one-third and more of the ignorance and crime of the South, or one-third its intelligence and progress; we shall contribute one-third to the business and industrial prosperity of the South, or we shall prove a veritable body of death, stagnating, depressing, retarding every effort to advance the body politic.</w:t>
      </w:r>
    </w:p>
    <w:p w14:paraId="63DD506A" w14:textId="77777777" w:rsidR="009A6164" w:rsidRPr="00E31953" w:rsidRDefault="009A6164" w:rsidP="00E31953">
      <w:pPr>
        <w:pStyle w:val="NoSpacing"/>
        <w:rPr>
          <w:rFonts w:ascii="Times New Roman" w:hAnsi="Times New Roman" w:cs="Times New Roman"/>
          <w:sz w:val="24"/>
        </w:rPr>
      </w:pPr>
    </w:p>
    <w:p w14:paraId="6130D6AC" w14:textId="3C62D603"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Gentlemen of the Exposition, as we present to you our humble effort at an exhibition of our progress, you must not expect overmuch. Starting thirty years ago with ownership here and there in a few quilts and pumpkins and chickens (gathered from miscellaneous sources), remember the path that has led from these to the inventions and production of agricultural implements, buggies, steam-engines, newspapers, books, statuary, carving, paintings, the management of drug stores and banks, has not been trodden without contact with thorns and thistles.</w:t>
      </w:r>
    </w:p>
    <w:p w14:paraId="36B91352" w14:textId="77777777" w:rsidR="009A6164" w:rsidRPr="00E31953" w:rsidRDefault="009A6164" w:rsidP="00E31953">
      <w:pPr>
        <w:pStyle w:val="NoSpacing"/>
        <w:rPr>
          <w:rFonts w:ascii="Times New Roman" w:hAnsi="Times New Roman" w:cs="Times New Roman"/>
          <w:sz w:val="24"/>
        </w:rPr>
      </w:pPr>
    </w:p>
    <w:p w14:paraId="29A87FAB" w14:textId="75270FA5"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While we take pride in what we exhibit as a result of our independent efforts, we do not for a moment forget that our part in this exhibition would fall far short of your expectations but for the constant help that has come to our educational life, not only from the southern states, but especially from northern philanthropists, who have made their gifts a constant stream of blessing and encouragement.</w:t>
      </w:r>
    </w:p>
    <w:p w14:paraId="76902B7E" w14:textId="77777777" w:rsidR="009A6164" w:rsidRPr="00E31953" w:rsidRDefault="009A6164" w:rsidP="00E31953">
      <w:pPr>
        <w:pStyle w:val="NoSpacing"/>
        <w:rPr>
          <w:rFonts w:ascii="Times New Roman" w:hAnsi="Times New Roman" w:cs="Times New Roman"/>
          <w:sz w:val="24"/>
        </w:rPr>
      </w:pPr>
    </w:p>
    <w:p w14:paraId="40368E46" w14:textId="13E17909" w:rsidR="00E31953" w:rsidRDefault="00E31953" w:rsidP="00E31953">
      <w:pPr>
        <w:pStyle w:val="NoSpacing"/>
        <w:rPr>
          <w:rFonts w:ascii="Times New Roman" w:hAnsi="Times New Roman" w:cs="Times New Roman"/>
          <w:sz w:val="24"/>
        </w:rPr>
      </w:pPr>
      <w:r w:rsidRPr="00E31953">
        <w:rPr>
          <w:rFonts w:ascii="Times New Roman" w:hAnsi="Times New Roman" w:cs="Times New Roman"/>
          <w:sz w:val="24"/>
        </w:rPr>
        <w:t>The wisest among my race understand that the agitation of questions of social equality is the extremist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w:t>
      </w:r>
    </w:p>
    <w:p w14:paraId="4BED1646" w14:textId="77777777" w:rsidR="009A6164" w:rsidRPr="00E31953" w:rsidRDefault="009A6164" w:rsidP="00E31953">
      <w:pPr>
        <w:pStyle w:val="NoSpacing"/>
        <w:rPr>
          <w:rFonts w:ascii="Times New Roman" w:hAnsi="Times New Roman" w:cs="Times New Roman"/>
          <w:sz w:val="24"/>
        </w:rPr>
      </w:pPr>
    </w:p>
    <w:p w14:paraId="497F8734" w14:textId="75129F76" w:rsidR="007000FB" w:rsidRDefault="00E31953" w:rsidP="00E31953">
      <w:pPr>
        <w:pStyle w:val="NoSpacing"/>
        <w:rPr>
          <w:rFonts w:ascii="Times New Roman" w:hAnsi="Times New Roman" w:cs="Times New Roman"/>
          <w:sz w:val="24"/>
        </w:rPr>
      </w:pPr>
      <w:r w:rsidRPr="00E31953">
        <w:rPr>
          <w:rFonts w:ascii="Times New Roman" w:hAnsi="Times New Roman" w:cs="Times New Roman"/>
          <w:sz w:val="24"/>
        </w:rPr>
        <w:t>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w:t>
      </w:r>
      <w:r w:rsidR="00432DE6">
        <w:rPr>
          <w:rFonts w:ascii="Times New Roman" w:hAnsi="Times New Roman" w:cs="Times New Roman"/>
          <w:sz w:val="24"/>
        </w:rPr>
        <w:t xml:space="preserve"> </w:t>
      </w:r>
      <w:r w:rsidRPr="00E31953">
        <w:rPr>
          <w:rFonts w:ascii="Times New Roman" w:hAnsi="Times New Roman" w:cs="Times New Roman"/>
          <w:sz w:val="24"/>
        </w:rPr>
        <w:t>This, coupled with our material prosperity, will bring into our beloved South a new heaven and a new earth.</w:t>
      </w:r>
    </w:p>
    <w:p w14:paraId="667C604F" w14:textId="3B7619AE" w:rsidR="003C135E" w:rsidRDefault="003C135E" w:rsidP="00E31953">
      <w:pPr>
        <w:pStyle w:val="NoSpacing"/>
        <w:rPr>
          <w:rFonts w:ascii="Times New Roman" w:hAnsi="Times New Roman" w:cs="Times New Roman"/>
          <w:sz w:val="24"/>
        </w:rPr>
      </w:pPr>
    </w:p>
    <w:p w14:paraId="3CC3EB59" w14:textId="0CFF806B" w:rsidR="003C135E" w:rsidRDefault="003C135E" w:rsidP="00E31953">
      <w:pPr>
        <w:pStyle w:val="NoSpacing"/>
        <w:rPr>
          <w:rFonts w:ascii="Times New Roman" w:hAnsi="Times New Roman" w:cs="Times New Roman"/>
          <w:sz w:val="24"/>
        </w:rPr>
      </w:pPr>
    </w:p>
    <w:p w14:paraId="40EE4D81" w14:textId="1698AFC6" w:rsidR="003C135E" w:rsidRDefault="003C135E" w:rsidP="00E31953">
      <w:pPr>
        <w:pStyle w:val="NoSpacing"/>
        <w:rPr>
          <w:rFonts w:ascii="Times New Roman" w:hAnsi="Times New Roman" w:cs="Times New Roman"/>
          <w:sz w:val="24"/>
        </w:rPr>
      </w:pPr>
    </w:p>
    <w:p w14:paraId="7A9C09DB" w14:textId="44A326F8" w:rsidR="003C135E" w:rsidRDefault="003C135E" w:rsidP="00E31953">
      <w:pPr>
        <w:pStyle w:val="NoSpacing"/>
        <w:rPr>
          <w:rFonts w:ascii="Times New Roman" w:hAnsi="Times New Roman" w:cs="Times New Roman"/>
          <w:sz w:val="24"/>
        </w:rPr>
      </w:pPr>
    </w:p>
    <w:p w14:paraId="421ACA24" w14:textId="79B2782D" w:rsidR="003C135E" w:rsidRDefault="003C135E" w:rsidP="00E31953">
      <w:pPr>
        <w:pStyle w:val="NoSpacing"/>
        <w:rPr>
          <w:rFonts w:ascii="Times New Roman" w:hAnsi="Times New Roman" w:cs="Times New Roman"/>
          <w:sz w:val="24"/>
        </w:rPr>
      </w:pPr>
    </w:p>
    <w:p w14:paraId="4EB95D71" w14:textId="3B5450E6" w:rsidR="003C135E" w:rsidRDefault="003C135E" w:rsidP="00E31953">
      <w:pPr>
        <w:pStyle w:val="NoSpacing"/>
        <w:rPr>
          <w:rFonts w:ascii="Times New Roman" w:hAnsi="Times New Roman" w:cs="Times New Roman"/>
          <w:sz w:val="24"/>
        </w:rPr>
      </w:pPr>
    </w:p>
    <w:p w14:paraId="2CB0690A" w14:textId="545CFF41" w:rsidR="003C135E" w:rsidRDefault="003C135E" w:rsidP="00E31953">
      <w:pPr>
        <w:pStyle w:val="NoSpacing"/>
        <w:rPr>
          <w:rFonts w:ascii="Times New Roman" w:hAnsi="Times New Roman" w:cs="Times New Roman"/>
          <w:sz w:val="24"/>
        </w:rPr>
      </w:pPr>
    </w:p>
    <w:p w14:paraId="0EB944CC" w14:textId="3A353BEC" w:rsidR="003C135E" w:rsidRDefault="003C135E" w:rsidP="00E31953">
      <w:pPr>
        <w:pStyle w:val="NoSpacing"/>
        <w:rPr>
          <w:rFonts w:ascii="Times New Roman" w:hAnsi="Times New Roman" w:cs="Times New Roman"/>
          <w:sz w:val="24"/>
        </w:rPr>
      </w:pPr>
    </w:p>
    <w:p w14:paraId="2748AC45" w14:textId="1F37FBFC" w:rsidR="003C135E" w:rsidRDefault="003C135E" w:rsidP="00E31953">
      <w:pPr>
        <w:pStyle w:val="NoSpacing"/>
        <w:rPr>
          <w:rFonts w:ascii="Times New Roman" w:hAnsi="Times New Roman" w:cs="Times New Roman"/>
          <w:sz w:val="24"/>
        </w:rPr>
      </w:pPr>
    </w:p>
    <w:p w14:paraId="41CAC857" w14:textId="46F059C6" w:rsidR="003C135E" w:rsidRDefault="003C135E" w:rsidP="00E31953">
      <w:pPr>
        <w:pStyle w:val="NoSpacing"/>
        <w:rPr>
          <w:rFonts w:ascii="Times New Roman" w:hAnsi="Times New Roman" w:cs="Times New Roman"/>
          <w:sz w:val="24"/>
        </w:rPr>
      </w:pPr>
    </w:p>
    <w:p w14:paraId="0DB0E6D6" w14:textId="64E8DA17" w:rsidR="003C135E" w:rsidRDefault="003C135E" w:rsidP="00E31953">
      <w:pPr>
        <w:pStyle w:val="NoSpacing"/>
        <w:rPr>
          <w:rFonts w:ascii="Times New Roman" w:hAnsi="Times New Roman" w:cs="Times New Roman"/>
          <w:sz w:val="24"/>
        </w:rPr>
      </w:pPr>
    </w:p>
    <w:p w14:paraId="54039EF0" w14:textId="2F36ECDE" w:rsidR="003C135E" w:rsidRPr="003C135E" w:rsidRDefault="003C135E" w:rsidP="00E31953">
      <w:pPr>
        <w:pStyle w:val="NoSpacing"/>
        <w:rPr>
          <w:rFonts w:ascii="Times New Roman" w:hAnsi="Times New Roman" w:cs="Times New Roman"/>
          <w:sz w:val="20"/>
          <w:szCs w:val="20"/>
        </w:rPr>
      </w:pPr>
      <w:r>
        <w:rPr>
          <w:rFonts w:ascii="Times New Roman" w:hAnsi="Times New Roman" w:cs="Times New Roman"/>
          <w:sz w:val="20"/>
          <w:szCs w:val="20"/>
        </w:rPr>
        <w:t>This work by Jennifer Nardone at Columbus State Community College is licensed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bookmarkStart w:id="0" w:name="_GoBack"/>
      <w:bookmarkEnd w:id="0"/>
    </w:p>
    <w:sectPr w:rsidR="003C135E" w:rsidRPr="003C13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BE11" w14:textId="77777777" w:rsidR="009928AF" w:rsidRDefault="009928AF" w:rsidP="009A6164">
      <w:pPr>
        <w:spacing w:after="0" w:line="240" w:lineRule="auto"/>
      </w:pPr>
      <w:r>
        <w:separator/>
      </w:r>
    </w:p>
  </w:endnote>
  <w:endnote w:type="continuationSeparator" w:id="0">
    <w:p w14:paraId="7643C409" w14:textId="77777777" w:rsidR="009928AF" w:rsidRDefault="009928AF" w:rsidP="009A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97417"/>
      <w:docPartObj>
        <w:docPartGallery w:val="Page Numbers (Bottom of Page)"/>
        <w:docPartUnique/>
      </w:docPartObj>
    </w:sdtPr>
    <w:sdtEndPr>
      <w:rPr>
        <w:noProof/>
      </w:rPr>
    </w:sdtEndPr>
    <w:sdtContent>
      <w:p w14:paraId="553C5A7E" w14:textId="15C112E7" w:rsidR="009A6164" w:rsidRDefault="009A6164">
        <w:pPr>
          <w:pStyle w:val="Footer"/>
          <w:jc w:val="right"/>
        </w:pPr>
        <w:r w:rsidRPr="008E7BEF">
          <w:rPr>
            <w:rFonts w:ascii="Times New Roman" w:hAnsi="Times New Roman" w:cs="Times New Roman"/>
            <w:sz w:val="20"/>
            <w:szCs w:val="20"/>
          </w:rPr>
          <w:fldChar w:fldCharType="begin"/>
        </w:r>
        <w:r w:rsidRPr="008E7BEF">
          <w:rPr>
            <w:rFonts w:ascii="Times New Roman" w:hAnsi="Times New Roman" w:cs="Times New Roman"/>
            <w:sz w:val="20"/>
            <w:szCs w:val="20"/>
          </w:rPr>
          <w:instrText xml:space="preserve"> PAGE   \* MERGEFORMAT </w:instrText>
        </w:r>
        <w:r w:rsidRPr="008E7BEF">
          <w:rPr>
            <w:rFonts w:ascii="Times New Roman" w:hAnsi="Times New Roman" w:cs="Times New Roman"/>
            <w:sz w:val="20"/>
            <w:szCs w:val="20"/>
          </w:rPr>
          <w:fldChar w:fldCharType="separate"/>
        </w:r>
        <w:r w:rsidR="003C135E">
          <w:rPr>
            <w:rFonts w:ascii="Times New Roman" w:hAnsi="Times New Roman" w:cs="Times New Roman"/>
            <w:noProof/>
            <w:sz w:val="20"/>
            <w:szCs w:val="20"/>
          </w:rPr>
          <w:t>4</w:t>
        </w:r>
        <w:r w:rsidRPr="008E7BEF">
          <w:rPr>
            <w:rFonts w:ascii="Times New Roman" w:hAnsi="Times New Roman" w:cs="Times New Roman"/>
            <w:noProof/>
            <w:sz w:val="20"/>
            <w:szCs w:val="20"/>
          </w:rPr>
          <w:fldChar w:fldCharType="end"/>
        </w:r>
      </w:p>
    </w:sdtContent>
  </w:sdt>
  <w:p w14:paraId="287F8E35" w14:textId="77777777" w:rsidR="009A6164" w:rsidRDefault="009A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6DE9" w14:textId="77777777" w:rsidR="009928AF" w:rsidRDefault="009928AF" w:rsidP="009A6164">
      <w:pPr>
        <w:spacing w:after="0" w:line="240" w:lineRule="auto"/>
      </w:pPr>
      <w:r>
        <w:separator/>
      </w:r>
    </w:p>
  </w:footnote>
  <w:footnote w:type="continuationSeparator" w:id="0">
    <w:p w14:paraId="0FECCE37" w14:textId="77777777" w:rsidR="009928AF" w:rsidRDefault="009928AF" w:rsidP="009A6164">
      <w:pPr>
        <w:spacing w:after="0" w:line="240" w:lineRule="auto"/>
      </w:pPr>
      <w:r>
        <w:continuationSeparator/>
      </w:r>
    </w:p>
  </w:footnote>
  <w:footnote w:id="1">
    <w:p w14:paraId="09A0B240" w14:textId="7CD1EE59" w:rsidR="009A6164" w:rsidRPr="008E7BEF" w:rsidRDefault="009A6164">
      <w:pPr>
        <w:pStyle w:val="FootnoteText"/>
        <w:rPr>
          <w:rFonts w:ascii="Times New Roman" w:hAnsi="Times New Roman" w:cs="Times New Roman"/>
        </w:rPr>
      </w:pPr>
      <w:r w:rsidRPr="008E7BEF">
        <w:rPr>
          <w:rStyle w:val="FootnoteReference"/>
          <w:rFonts w:ascii="Times New Roman" w:hAnsi="Times New Roman" w:cs="Times New Roman"/>
        </w:rPr>
        <w:footnoteRef/>
      </w:r>
      <w:r w:rsidRPr="008E7BEF">
        <w:rPr>
          <w:rFonts w:ascii="Times New Roman" w:hAnsi="Times New Roman" w:cs="Times New Roman"/>
        </w:rPr>
        <w:t xml:space="preserve"> </w:t>
      </w:r>
      <w:hyperlink r:id="rId1" w:history="1">
        <w:r w:rsidR="00381CD0" w:rsidRPr="008D192C">
          <w:rPr>
            <w:rStyle w:val="Hyperlink"/>
            <w:rFonts w:ascii="Times New Roman" w:hAnsi="Times New Roman" w:cs="Times New Roman"/>
            <w:color w:val="auto"/>
            <w:u w:val="none"/>
          </w:rPr>
          <w:t xml:space="preserve">Booker T. Washington, </w:t>
        </w:r>
        <w:r w:rsidR="00381CD0" w:rsidRPr="008E7BEF">
          <w:rPr>
            <w:rStyle w:val="Hyperlink"/>
            <w:rFonts w:ascii="Times New Roman" w:hAnsi="Times New Roman" w:cs="Times New Roman"/>
            <w:i/>
            <w:iCs/>
          </w:rPr>
          <w:t>Speech to the Atlanta Cotton States and International Exposition</w:t>
        </w:r>
      </w:hyperlink>
      <w:r w:rsidR="008D192C">
        <w:rPr>
          <w:rFonts w:ascii="Times New Roman" w:hAnsi="Times New Roman" w:cs="Times New Roman"/>
        </w:rPr>
        <w:t>, 1895, is believed to be in the public domain.</w:t>
      </w:r>
    </w:p>
  </w:footnote>
  <w:footnote w:id="2">
    <w:p w14:paraId="28F48675" w14:textId="580AC14F" w:rsidR="00381CD0" w:rsidRPr="008E7BEF" w:rsidRDefault="00381CD0">
      <w:pPr>
        <w:pStyle w:val="FootnoteText"/>
        <w:rPr>
          <w:rFonts w:ascii="Times New Roman" w:hAnsi="Times New Roman" w:cs="Times New Roman"/>
        </w:rPr>
      </w:pPr>
      <w:r w:rsidRPr="008E7BEF">
        <w:rPr>
          <w:rStyle w:val="FootnoteReference"/>
          <w:rFonts w:ascii="Times New Roman" w:hAnsi="Times New Roman" w:cs="Times New Roman"/>
        </w:rPr>
        <w:footnoteRef/>
      </w:r>
      <w:r w:rsidRPr="008E7BEF">
        <w:rPr>
          <w:rFonts w:ascii="Times New Roman" w:hAnsi="Times New Roman" w:cs="Times New Roman"/>
        </w:rPr>
        <w:t xml:space="preserve"> What does he mean by the “first years of our new life?”</w:t>
      </w:r>
    </w:p>
  </w:footnote>
  <w:footnote w:id="3">
    <w:p w14:paraId="30557435" w14:textId="26830423" w:rsidR="00381CD0" w:rsidRPr="008E7BEF" w:rsidRDefault="00381CD0">
      <w:pPr>
        <w:pStyle w:val="FootnoteText"/>
        <w:rPr>
          <w:rFonts w:ascii="Times New Roman" w:hAnsi="Times New Roman" w:cs="Times New Roman"/>
        </w:rPr>
      </w:pPr>
      <w:r w:rsidRPr="008E7BEF">
        <w:rPr>
          <w:rStyle w:val="FootnoteReference"/>
          <w:rFonts w:ascii="Times New Roman" w:hAnsi="Times New Roman" w:cs="Times New Roman"/>
        </w:rPr>
        <w:footnoteRef/>
      </w:r>
      <w:r w:rsidRPr="008E7BEF">
        <w:rPr>
          <w:rFonts w:ascii="Times New Roman" w:hAnsi="Times New Roman" w:cs="Times New Roman"/>
        </w:rPr>
        <w:t xml:space="preserve"> “Cast down your buckets where you are,” is a line from Hermann Melville’s epic 1851 novel, </w:t>
      </w:r>
      <w:r w:rsidRPr="008E7BEF">
        <w:rPr>
          <w:rFonts w:ascii="Times New Roman" w:hAnsi="Times New Roman" w:cs="Times New Roman"/>
          <w:i/>
          <w:iCs/>
        </w:rPr>
        <w:t>Moby Dick</w:t>
      </w:r>
      <w:r w:rsidRPr="008E7BEF">
        <w:rPr>
          <w:rFonts w:ascii="Times New Roman" w:hAnsi="Times New Roman" w:cs="Times New Roman"/>
        </w:rPr>
        <w:t xml:space="preserve">. </w:t>
      </w:r>
      <w:r w:rsidR="00424643">
        <w:rPr>
          <w:rFonts w:ascii="Times New Roman" w:hAnsi="Times New Roman" w:cs="Times New Roman"/>
        </w:rPr>
        <w:t xml:space="preserve">A crew member on the Pequod (the ship in pursuit of the white whale) recounts </w:t>
      </w:r>
      <w:r w:rsidRPr="008E7BEF">
        <w:rPr>
          <w:rFonts w:ascii="Times New Roman" w:hAnsi="Times New Roman" w:cs="Times New Roman"/>
        </w:rPr>
        <w:t>story</w:t>
      </w:r>
      <w:r w:rsidR="00424643">
        <w:rPr>
          <w:rFonts w:ascii="Times New Roman" w:hAnsi="Times New Roman" w:cs="Times New Roman"/>
        </w:rPr>
        <w:t xml:space="preserve"> about</w:t>
      </w:r>
      <w:r w:rsidRPr="008E7BEF">
        <w:rPr>
          <w:rFonts w:ascii="Times New Roman" w:hAnsi="Times New Roman" w:cs="Times New Roman"/>
        </w:rPr>
        <w:t xml:space="preserve"> a ship lost off the coast of Brazil</w:t>
      </w:r>
      <w:r w:rsidR="00424643">
        <w:rPr>
          <w:rFonts w:ascii="Times New Roman" w:hAnsi="Times New Roman" w:cs="Times New Roman"/>
        </w:rPr>
        <w:t>. T</w:t>
      </w:r>
      <w:r w:rsidRPr="008E7BEF">
        <w:rPr>
          <w:rFonts w:ascii="Times New Roman" w:hAnsi="Times New Roman" w:cs="Times New Roman"/>
        </w:rPr>
        <w:t>he crew is dying of thirst</w:t>
      </w:r>
      <w:r w:rsidR="00424643">
        <w:rPr>
          <w:rFonts w:ascii="Times New Roman" w:hAnsi="Times New Roman" w:cs="Times New Roman"/>
        </w:rPr>
        <w:t xml:space="preserve">. </w:t>
      </w:r>
      <w:r w:rsidRPr="008E7BEF">
        <w:rPr>
          <w:rFonts w:ascii="Times New Roman" w:hAnsi="Times New Roman" w:cs="Times New Roman"/>
        </w:rPr>
        <w:t>( “</w:t>
      </w:r>
      <w:r w:rsidR="00424643">
        <w:rPr>
          <w:rFonts w:ascii="Times New Roman" w:hAnsi="Times New Roman" w:cs="Times New Roman"/>
        </w:rPr>
        <w:t>W</w:t>
      </w:r>
      <w:r w:rsidRPr="008E7BEF">
        <w:rPr>
          <w:rFonts w:ascii="Times New Roman" w:hAnsi="Times New Roman" w:cs="Times New Roman"/>
        </w:rPr>
        <w:t xml:space="preserve">ater, water everywhere and not a drop to drink” – </w:t>
      </w:r>
      <w:r w:rsidRPr="008E7BEF">
        <w:rPr>
          <w:rFonts w:ascii="Times New Roman" w:hAnsi="Times New Roman" w:cs="Times New Roman"/>
          <w:i/>
          <w:iCs/>
        </w:rPr>
        <w:t>The Rhyme of the Ancient Mariner</w:t>
      </w:r>
      <w:r w:rsidRPr="008E7BEF">
        <w:rPr>
          <w:rFonts w:ascii="Times New Roman" w:hAnsi="Times New Roman" w:cs="Times New Roman"/>
        </w:rPr>
        <w:t xml:space="preserve"> by Samuel Coolidge, 1798, also referring to the tragic irony of dying of thirst in the middle of an ocean of water). They finally see another ship, and the people on board tell them to cast down their buckets where they are. The dying crew discovers they are at the mouth of the Amazon River surrounded by freshwater, not saltwater. </w:t>
      </w:r>
    </w:p>
  </w:footnote>
  <w:footnote w:id="4">
    <w:p w14:paraId="7C7D50A8" w14:textId="24C40440" w:rsidR="00381CD0" w:rsidRPr="008E7BEF" w:rsidRDefault="00381CD0">
      <w:pPr>
        <w:pStyle w:val="FootnoteText"/>
        <w:rPr>
          <w:rFonts w:ascii="Times New Roman" w:hAnsi="Times New Roman" w:cs="Times New Roman"/>
        </w:rPr>
      </w:pPr>
      <w:r w:rsidRPr="008E7BEF">
        <w:rPr>
          <w:rStyle w:val="FootnoteReference"/>
          <w:rFonts w:ascii="Times New Roman" w:hAnsi="Times New Roman" w:cs="Times New Roman"/>
        </w:rPr>
        <w:footnoteRef/>
      </w:r>
      <w:r w:rsidRPr="008E7BEF">
        <w:rPr>
          <w:rFonts w:ascii="Times New Roman" w:hAnsi="Times New Roman" w:cs="Times New Roman"/>
        </w:rPr>
        <w:t xml:space="preserve"> </w:t>
      </w:r>
      <w:r w:rsidR="008E7BEF" w:rsidRPr="008E7BEF">
        <w:rPr>
          <w:rFonts w:ascii="Times New Roman" w:hAnsi="Times New Roman" w:cs="Times New Roman"/>
        </w:rPr>
        <w:t xml:space="preserve">Knickknacks and other things that don’t do anything but look nice. </w:t>
      </w:r>
    </w:p>
  </w:footnote>
  <w:footnote w:id="5">
    <w:p w14:paraId="5126B494" w14:textId="272EE0A6" w:rsidR="00490F90" w:rsidRPr="00490F90" w:rsidRDefault="00490F90">
      <w:pPr>
        <w:pStyle w:val="FootnoteText"/>
        <w:rPr>
          <w:rFonts w:ascii="Times New Roman" w:hAnsi="Times New Roman" w:cs="Times New Roman"/>
        </w:rPr>
      </w:pPr>
      <w:r w:rsidRPr="00490F90">
        <w:rPr>
          <w:rStyle w:val="FootnoteReference"/>
          <w:rFonts w:ascii="Times New Roman" w:hAnsi="Times New Roman" w:cs="Times New Roman"/>
        </w:rPr>
        <w:footnoteRef/>
      </w:r>
      <w:r w:rsidRPr="00490F90">
        <w:rPr>
          <w:rFonts w:ascii="Times New Roman" w:hAnsi="Times New Roman" w:cs="Times New Roman"/>
        </w:rPr>
        <w:t xml:space="preserve"> This is a bold statement. What does he mean?</w:t>
      </w:r>
    </w:p>
  </w:footnote>
  <w:footnote w:id="6">
    <w:p w14:paraId="573A5C24" w14:textId="363F4438" w:rsidR="008E7BEF" w:rsidRDefault="008E7BEF">
      <w:pPr>
        <w:pStyle w:val="FootnoteText"/>
      </w:pPr>
      <w:r w:rsidRPr="008E7BEF">
        <w:rPr>
          <w:rStyle w:val="FootnoteReference"/>
          <w:rFonts w:ascii="Times New Roman" w:hAnsi="Times New Roman" w:cs="Times New Roman"/>
        </w:rPr>
        <w:footnoteRef/>
      </w:r>
      <w:r w:rsidRPr="008E7BEF">
        <w:rPr>
          <w:rFonts w:ascii="Times New Roman" w:hAnsi="Times New Roman" w:cs="Times New Roman"/>
        </w:rPr>
        <w:t xml:space="preserve"> Who does he mean?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53"/>
    <w:rsid w:val="000722CE"/>
    <w:rsid w:val="002E6888"/>
    <w:rsid w:val="00381CD0"/>
    <w:rsid w:val="003C135E"/>
    <w:rsid w:val="00424643"/>
    <w:rsid w:val="00432DE6"/>
    <w:rsid w:val="004840C4"/>
    <w:rsid w:val="00490F90"/>
    <w:rsid w:val="007000FB"/>
    <w:rsid w:val="007B1CC3"/>
    <w:rsid w:val="008D192C"/>
    <w:rsid w:val="008E7BEF"/>
    <w:rsid w:val="00952988"/>
    <w:rsid w:val="009928AF"/>
    <w:rsid w:val="009A6164"/>
    <w:rsid w:val="00CC6B3A"/>
    <w:rsid w:val="00DA2234"/>
    <w:rsid w:val="00E31953"/>
    <w:rsid w:val="00E51260"/>
    <w:rsid w:val="00F21FC4"/>
    <w:rsid w:val="00FB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8276"/>
  <w15:chartTrackingRefBased/>
  <w15:docId w15:val="{DB3C8EDB-172F-4E43-9DD9-79C02413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9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1953"/>
    <w:pPr>
      <w:spacing w:after="0" w:line="240" w:lineRule="auto"/>
    </w:pPr>
  </w:style>
  <w:style w:type="paragraph" w:styleId="Header">
    <w:name w:val="header"/>
    <w:basedOn w:val="Normal"/>
    <w:link w:val="HeaderChar"/>
    <w:uiPriority w:val="99"/>
    <w:unhideWhenUsed/>
    <w:rsid w:val="009A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64"/>
  </w:style>
  <w:style w:type="paragraph" w:styleId="Footer">
    <w:name w:val="footer"/>
    <w:basedOn w:val="Normal"/>
    <w:link w:val="FooterChar"/>
    <w:uiPriority w:val="99"/>
    <w:unhideWhenUsed/>
    <w:rsid w:val="009A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64"/>
  </w:style>
  <w:style w:type="paragraph" w:styleId="FootnoteText">
    <w:name w:val="footnote text"/>
    <w:basedOn w:val="Normal"/>
    <w:link w:val="FootnoteTextChar"/>
    <w:uiPriority w:val="99"/>
    <w:semiHidden/>
    <w:unhideWhenUsed/>
    <w:rsid w:val="009A6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164"/>
    <w:rPr>
      <w:sz w:val="20"/>
      <w:szCs w:val="20"/>
    </w:rPr>
  </w:style>
  <w:style w:type="character" w:styleId="FootnoteReference">
    <w:name w:val="footnote reference"/>
    <w:basedOn w:val="DefaultParagraphFont"/>
    <w:uiPriority w:val="99"/>
    <w:semiHidden/>
    <w:unhideWhenUsed/>
    <w:rsid w:val="009A6164"/>
    <w:rPr>
      <w:vertAlign w:val="superscript"/>
    </w:rPr>
  </w:style>
  <w:style w:type="character" w:styleId="Hyperlink">
    <w:name w:val="Hyperlink"/>
    <w:basedOn w:val="DefaultParagraphFont"/>
    <w:uiPriority w:val="99"/>
    <w:unhideWhenUsed/>
    <w:rsid w:val="009A6164"/>
    <w:rPr>
      <w:color w:val="0563C1" w:themeColor="hyperlink"/>
      <w:u w:val="single"/>
    </w:rPr>
  </w:style>
  <w:style w:type="character" w:customStyle="1" w:styleId="UnresolvedMention">
    <w:name w:val="Unresolved Mention"/>
    <w:basedOn w:val="DefaultParagraphFont"/>
    <w:uiPriority w:val="99"/>
    <w:semiHidden/>
    <w:unhideWhenUsed/>
    <w:rsid w:val="009A6164"/>
    <w:rPr>
      <w:color w:val="605E5C"/>
      <w:shd w:val="clear" w:color="auto" w:fill="E1DFDD"/>
    </w:rPr>
  </w:style>
  <w:style w:type="character" w:customStyle="1" w:styleId="Heading1Char">
    <w:name w:val="Heading 1 Char"/>
    <w:basedOn w:val="DefaultParagraphFont"/>
    <w:link w:val="Heading1"/>
    <w:uiPriority w:val="9"/>
    <w:rsid w:val="00F21F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1FC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D1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6985">
      <w:bodyDiv w:val="1"/>
      <w:marLeft w:val="0"/>
      <w:marRight w:val="0"/>
      <w:marTop w:val="0"/>
      <w:marBottom w:val="0"/>
      <w:divBdr>
        <w:top w:val="none" w:sz="0" w:space="0" w:color="auto"/>
        <w:left w:val="none" w:sz="0" w:space="0" w:color="auto"/>
        <w:bottom w:val="none" w:sz="0" w:space="0" w:color="auto"/>
        <w:right w:val="none" w:sz="0" w:space="0" w:color="auto"/>
      </w:divBdr>
    </w:div>
    <w:div w:id="1917786582">
      <w:bodyDiv w:val="1"/>
      <w:marLeft w:val="0"/>
      <w:marRight w:val="0"/>
      <w:marTop w:val="0"/>
      <w:marBottom w:val="0"/>
      <w:divBdr>
        <w:top w:val="none" w:sz="0" w:space="0" w:color="auto"/>
        <w:left w:val="none" w:sz="0" w:space="0" w:color="auto"/>
        <w:bottom w:val="none" w:sz="0" w:space="0" w:color="auto"/>
        <w:right w:val="none" w:sz="0" w:space="0" w:color="auto"/>
      </w:divBdr>
      <w:divsChild>
        <w:div w:id="488524250">
          <w:blockQuote w:val="1"/>
          <w:marLeft w:val="600"/>
          <w:marRight w:val="600"/>
          <w:marTop w:val="240"/>
          <w:marBottom w:val="240"/>
          <w:divBdr>
            <w:top w:val="none" w:sz="0" w:space="0" w:color="auto"/>
            <w:left w:val="none" w:sz="0" w:space="0" w:color="auto"/>
            <w:bottom w:val="none" w:sz="0" w:space="0" w:color="auto"/>
            <w:right w:val="none" w:sz="0" w:space="0" w:color="auto"/>
          </w:divBdr>
        </w:div>
        <w:div w:id="154451889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achingamericanhistory.org/library/document/speech-before-the-atlanta-cotton-states-and-international-ex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9EE9-E23F-4CDA-A462-9099EC67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10</cp:revision>
  <dcterms:created xsi:type="dcterms:W3CDTF">2018-06-24T20:00:00Z</dcterms:created>
  <dcterms:modified xsi:type="dcterms:W3CDTF">2019-12-09T20:02:00Z</dcterms:modified>
</cp:coreProperties>
</file>